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D0D" w:rsidRPr="00437ADA" w:rsidP="00614D0D" w14:paraId="6A687174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9302B8">
        <w:rPr>
          <w:b/>
          <w:sz w:val="28"/>
          <w:szCs w:val="28"/>
          <w:lang w:eastAsia="ar-SA"/>
        </w:rPr>
        <w:t>0</w:t>
      </w:r>
      <w:r w:rsidR="00DA5D00">
        <w:rPr>
          <w:b/>
          <w:sz w:val="28"/>
          <w:szCs w:val="28"/>
          <w:lang w:eastAsia="ar-SA"/>
        </w:rPr>
        <w:t>601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84089">
        <w:rPr>
          <w:b/>
          <w:sz w:val="28"/>
          <w:szCs w:val="28"/>
          <w:lang w:eastAsia="ar-SA"/>
        </w:rPr>
        <w:t>6</w:t>
      </w:r>
    </w:p>
    <w:p w:rsidR="00A2350D" w:rsidP="008423D1" w14:paraId="43D550D9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85565" w:rsidR="00285565">
        <w:rPr>
          <w:b/>
          <w:sz w:val="28"/>
          <w:szCs w:val="28"/>
        </w:rPr>
        <w:t>о прекращении производства по делу об административном правонарушении</w:t>
      </w:r>
    </w:p>
    <w:p w:rsidR="00C6358F" w:rsidP="00C6358F" w14:paraId="698B6946" w14:textId="77777777">
      <w:pPr>
        <w:jc w:val="center"/>
        <w:rPr>
          <w:rFonts w:eastAsia="MS Mincho"/>
          <w:sz w:val="28"/>
          <w:szCs w:val="28"/>
        </w:rPr>
      </w:pPr>
    </w:p>
    <w:p w:rsidR="00614D0D" w:rsidRPr="00437ADA" w:rsidP="00614D0D" w14:paraId="2452977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20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мая</w:t>
      </w:r>
      <w:r w:rsidRPr="00437ADA">
        <w:rPr>
          <w:rFonts w:eastAsia="MS Mincho"/>
          <w:sz w:val="28"/>
          <w:szCs w:val="28"/>
        </w:rPr>
        <w:t xml:space="preserve"> 202</w:t>
      </w:r>
      <w:r w:rsidR="00184089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</w:t>
      </w:r>
      <w:r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г. Пыть-Ях</w:t>
      </w:r>
    </w:p>
    <w:p w:rsidR="00614D0D" w:rsidRPr="00437ADA" w:rsidP="00614D0D" w14:paraId="0F89A5C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DA5D00" w:rsidP="00DA5D00" w14:paraId="2EAA365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DA5D00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</w:t>
      </w:r>
      <w:r>
        <w:rPr>
          <w:rFonts w:ascii="Times New Roman" w:eastAsia="MS Mincho" w:hAnsi="Times New Roman"/>
          <w:sz w:val="28"/>
          <w:szCs w:val="28"/>
        </w:rPr>
        <w:t>при</w:t>
      </w:r>
      <w:r w:rsidRPr="00DA5D00">
        <w:rPr>
          <w:rFonts w:ascii="Times New Roman" w:eastAsia="MS Mincho" w:hAnsi="Times New Roman"/>
          <w:sz w:val="28"/>
          <w:szCs w:val="28"/>
        </w:rPr>
        <w:t xml:space="preserve"> подготовк</w:t>
      </w:r>
      <w:r>
        <w:rPr>
          <w:rFonts w:ascii="Times New Roman" w:eastAsia="MS Mincho" w:hAnsi="Times New Roman"/>
          <w:sz w:val="28"/>
          <w:szCs w:val="28"/>
        </w:rPr>
        <w:t>е</w:t>
      </w:r>
      <w:r w:rsidRPr="00DA5D00">
        <w:rPr>
          <w:rFonts w:ascii="Times New Roman" w:eastAsia="MS Mincho" w:hAnsi="Times New Roman"/>
          <w:sz w:val="28"/>
          <w:szCs w:val="28"/>
        </w:rPr>
        <w:t xml:space="preserve"> к рассмотрению материала о привлечении к административной ответственности </w:t>
      </w:r>
      <w:r>
        <w:rPr>
          <w:rFonts w:ascii="Times New Roman" w:eastAsia="MS Mincho" w:hAnsi="Times New Roman"/>
          <w:sz w:val="28"/>
          <w:szCs w:val="28"/>
        </w:rPr>
        <w:t>Трибунского А.П.</w:t>
      </w:r>
      <w:r w:rsidRPr="00DA5D00">
        <w:rPr>
          <w:rFonts w:ascii="Times New Roman" w:eastAsia="MS Mincho" w:hAnsi="Times New Roman"/>
          <w:sz w:val="28"/>
          <w:szCs w:val="28"/>
        </w:rPr>
        <w:t xml:space="preserve"> за совершение правонарушения, предусмотренного ч. </w:t>
      </w:r>
      <w:r>
        <w:rPr>
          <w:rFonts w:ascii="Times New Roman" w:eastAsia="MS Mincho" w:hAnsi="Times New Roman"/>
          <w:sz w:val="28"/>
          <w:szCs w:val="28"/>
        </w:rPr>
        <w:t>1</w:t>
      </w:r>
      <w:r w:rsidRPr="00DA5D00">
        <w:rPr>
          <w:rFonts w:ascii="Times New Roman" w:eastAsia="MS Mincho" w:hAnsi="Times New Roman"/>
          <w:sz w:val="28"/>
          <w:szCs w:val="28"/>
        </w:rPr>
        <w:t xml:space="preserve"> ст. 2</w:t>
      </w:r>
      <w:r>
        <w:rPr>
          <w:rFonts w:ascii="Times New Roman" w:eastAsia="MS Mincho" w:hAnsi="Times New Roman"/>
          <w:sz w:val="28"/>
          <w:szCs w:val="28"/>
        </w:rPr>
        <w:t>0</w:t>
      </w:r>
      <w:r w:rsidRPr="00DA5D00">
        <w:rPr>
          <w:rFonts w:ascii="Times New Roman" w:eastAsia="MS Mincho" w:hAnsi="Times New Roman"/>
          <w:sz w:val="28"/>
          <w:szCs w:val="28"/>
        </w:rPr>
        <w:t>.2</w:t>
      </w:r>
      <w:r>
        <w:rPr>
          <w:rFonts w:ascii="Times New Roman" w:eastAsia="MS Mincho" w:hAnsi="Times New Roman"/>
          <w:sz w:val="28"/>
          <w:szCs w:val="28"/>
        </w:rPr>
        <w:t>5</w:t>
      </w:r>
      <w:r w:rsidRPr="00DA5D00">
        <w:rPr>
          <w:rFonts w:ascii="Times New Roman" w:eastAsia="MS Mincho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MS Mincho" w:hAnsi="Times New Roman"/>
          <w:sz w:val="28"/>
          <w:szCs w:val="28"/>
        </w:rPr>
        <w:t>,</w:t>
      </w:r>
    </w:p>
    <w:p w:rsidR="00DA5D00" w:rsidP="00DA5D00" w14:paraId="52F44A8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0DCE8FB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5E28BE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A5D00" w:rsidP="00DA5D00" w14:paraId="4F1EB30D" w14:textId="7B1EB50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Pr="00DA5D00">
        <w:rPr>
          <w:rFonts w:eastAsia="MS Mincho"/>
          <w:sz w:val="28"/>
          <w:szCs w:val="28"/>
        </w:rPr>
        <w:t xml:space="preserve">мировому судье судебного участка № 1 Пыть-Яхского судебного района ХМАО-Югры </w:t>
      </w:r>
      <w:r w:rsidR="00842E8A">
        <w:rPr>
          <w:rFonts w:eastAsia="MS Mincho"/>
          <w:sz w:val="28"/>
          <w:szCs w:val="28"/>
        </w:rPr>
        <w:t>---</w:t>
      </w:r>
      <w:r w:rsidRPr="00DA5D00">
        <w:rPr>
          <w:rFonts w:eastAsia="MS Mincho"/>
          <w:sz w:val="28"/>
          <w:szCs w:val="28"/>
        </w:rPr>
        <w:t xml:space="preserve">поступил протокол </w:t>
      </w:r>
      <w:r w:rsidR="00842E8A">
        <w:rPr>
          <w:rFonts w:eastAsia="MS Mincho"/>
          <w:sz w:val="28"/>
          <w:szCs w:val="28"/>
        </w:rPr>
        <w:t>---</w:t>
      </w:r>
      <w:r w:rsidRPr="00DA5D00">
        <w:rPr>
          <w:rFonts w:eastAsia="MS Mincho"/>
          <w:sz w:val="28"/>
          <w:szCs w:val="28"/>
        </w:rPr>
        <w:t xml:space="preserve"> в соответствии с которым Трибунско</w:t>
      </w:r>
      <w:r>
        <w:rPr>
          <w:rFonts w:eastAsia="MS Mincho"/>
          <w:sz w:val="28"/>
          <w:szCs w:val="28"/>
        </w:rPr>
        <w:t>му</w:t>
      </w:r>
      <w:r w:rsidRPr="00DA5D00">
        <w:rPr>
          <w:rFonts w:eastAsia="MS Mincho"/>
          <w:sz w:val="28"/>
          <w:szCs w:val="28"/>
        </w:rPr>
        <w:t xml:space="preserve"> А.П. вменяется правонарушение, предусмотренное ч. </w:t>
      </w:r>
      <w:r>
        <w:rPr>
          <w:rFonts w:eastAsia="MS Mincho"/>
          <w:sz w:val="28"/>
          <w:szCs w:val="28"/>
        </w:rPr>
        <w:t>1</w:t>
      </w:r>
      <w:r w:rsidRPr="00DA5D00">
        <w:rPr>
          <w:rFonts w:eastAsia="MS Mincho"/>
          <w:sz w:val="28"/>
          <w:szCs w:val="28"/>
        </w:rPr>
        <w:t xml:space="preserve"> ст. 2</w:t>
      </w:r>
      <w:r>
        <w:rPr>
          <w:rFonts w:eastAsia="MS Mincho"/>
          <w:sz w:val="28"/>
          <w:szCs w:val="28"/>
        </w:rPr>
        <w:t>0</w:t>
      </w:r>
      <w:r w:rsidRPr="00DA5D00">
        <w:rPr>
          <w:rFonts w:eastAsia="MS Mincho"/>
          <w:sz w:val="28"/>
          <w:szCs w:val="28"/>
        </w:rPr>
        <w:t>.2</w:t>
      </w:r>
      <w:r>
        <w:rPr>
          <w:rFonts w:eastAsia="MS Mincho"/>
          <w:sz w:val="28"/>
          <w:szCs w:val="28"/>
        </w:rPr>
        <w:t>5</w:t>
      </w:r>
      <w:r w:rsidRPr="00DA5D00">
        <w:rPr>
          <w:rFonts w:eastAsia="MS Mincho"/>
          <w:sz w:val="28"/>
          <w:szCs w:val="28"/>
        </w:rPr>
        <w:t xml:space="preserve"> КоАП РФ</w:t>
      </w:r>
      <w:r>
        <w:rPr>
          <w:rFonts w:eastAsia="MS Mincho"/>
          <w:sz w:val="28"/>
          <w:szCs w:val="28"/>
        </w:rPr>
        <w:t xml:space="preserve"> за неуплату штрафа, назначенного постановлением №</w:t>
      </w:r>
      <w:r w:rsidR="00842E8A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от </w:t>
      </w:r>
      <w:r w:rsidR="00842E8A">
        <w:rPr>
          <w:rFonts w:eastAsia="MS Mincho"/>
          <w:sz w:val="28"/>
          <w:szCs w:val="28"/>
        </w:rPr>
        <w:t>--</w:t>
      </w:r>
      <w:r w:rsidRPr="00DA5D00">
        <w:rPr>
          <w:rFonts w:eastAsia="MS Mincho"/>
          <w:sz w:val="28"/>
          <w:szCs w:val="28"/>
        </w:rPr>
        <w:t xml:space="preserve">   </w:t>
      </w:r>
    </w:p>
    <w:p w:rsidR="00DA5D00" w:rsidP="00DA5D00" w14:paraId="67C7E89D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DA5D00">
        <w:rPr>
          <w:rFonts w:eastAsia="MS Mincho"/>
          <w:sz w:val="28"/>
          <w:szCs w:val="28"/>
        </w:rPr>
        <w:t xml:space="preserve">На стадии подготовки к рассмотрению дела об административном правонарушении, изучив материалы дела, </w:t>
      </w:r>
      <w:r>
        <w:rPr>
          <w:rFonts w:eastAsia="MS Mincho"/>
          <w:sz w:val="28"/>
          <w:szCs w:val="28"/>
        </w:rPr>
        <w:t>прихожу к выводу о наличии оснований для прекращения производства по делу</w:t>
      </w:r>
      <w:r w:rsidR="00AA5E05">
        <w:rPr>
          <w:rFonts w:eastAsia="MS Mincho"/>
          <w:sz w:val="28"/>
          <w:szCs w:val="28"/>
        </w:rPr>
        <w:t xml:space="preserve"> в связи со следующим</w:t>
      </w:r>
      <w:r w:rsidRPr="00DA5D00">
        <w:rPr>
          <w:rFonts w:eastAsia="MS Mincho"/>
          <w:sz w:val="28"/>
          <w:szCs w:val="28"/>
        </w:rPr>
        <w:t xml:space="preserve">. </w:t>
      </w:r>
    </w:p>
    <w:p w:rsidR="00AA5E05" w:rsidRPr="00DA5D00" w:rsidP="00DA5D00" w14:paraId="7B33C8A4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В силу требований п. 4 ч. 1 ст. 29.1 КоАП РФ, с</w:t>
      </w:r>
      <w:r w:rsidRPr="00AA5E05">
        <w:rPr>
          <w:rFonts w:eastAsia="MS Mincho"/>
          <w:sz w:val="28"/>
          <w:szCs w:val="28"/>
        </w:rPr>
        <w:t>удья, орган, должностное лицо при подготовке к рассмотрению дела об административном правонарушении выясняют</w:t>
      </w:r>
      <w:r>
        <w:rPr>
          <w:rFonts w:eastAsia="MS Mincho"/>
          <w:sz w:val="28"/>
          <w:szCs w:val="28"/>
        </w:rPr>
        <w:t xml:space="preserve">, в числе прочего, </w:t>
      </w:r>
      <w:r w:rsidRPr="00AA5E05">
        <w:rPr>
          <w:rFonts w:eastAsia="MS Mincho"/>
          <w:sz w:val="28"/>
          <w:szCs w:val="28"/>
        </w:rPr>
        <w:t>имеются ли обстоятельства, исключающие производство по делу</w:t>
      </w:r>
      <w:r>
        <w:rPr>
          <w:rFonts w:eastAsia="MS Mincho"/>
          <w:sz w:val="28"/>
          <w:szCs w:val="28"/>
        </w:rPr>
        <w:t>.</w:t>
      </w:r>
    </w:p>
    <w:p w:rsidR="008916EE" w:rsidP="008916EE" w14:paraId="0CA53437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>Согласно п. 7 ч. 1 ст. 24.5 КоАП РФ производство по делу об административном правонарушении не может быть начато, а начатое производство подлежит прекращению при наличии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настоящего Кодекса или закона субъекта Российской Федерации, либо постановления о возбуждении уголовного дела.</w:t>
      </w:r>
    </w:p>
    <w:p w:rsidR="00DA5D00" w:rsidRPr="008916EE" w:rsidP="008916EE" w14:paraId="38D0E68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В соответствии с ч. 2 ст. </w:t>
      </w:r>
      <w:r w:rsidR="00AA5E05">
        <w:rPr>
          <w:rFonts w:eastAsia="MS Mincho"/>
          <w:sz w:val="28"/>
          <w:szCs w:val="28"/>
        </w:rPr>
        <w:t>29.4 КоАП РФ п</w:t>
      </w:r>
      <w:r w:rsidRPr="00AA5E05" w:rsidR="00AA5E05">
        <w:rPr>
          <w:rFonts w:eastAsia="MS Mincho"/>
          <w:sz w:val="28"/>
          <w:szCs w:val="28"/>
        </w:rPr>
        <w:t>ри подготовке к рассмотрению дела об административном правонарушении</w:t>
      </w:r>
      <w:r w:rsidR="00AA5E05">
        <w:rPr>
          <w:rFonts w:eastAsia="MS Mincho"/>
          <w:sz w:val="28"/>
          <w:szCs w:val="28"/>
        </w:rPr>
        <w:t>,</w:t>
      </w:r>
      <w:r w:rsidRPr="00AA5E05" w:rsidR="00AA5E05">
        <w:rPr>
          <w:rFonts w:eastAsia="MS Mincho"/>
          <w:sz w:val="28"/>
          <w:szCs w:val="28"/>
        </w:rPr>
        <w:t xml:space="preserve"> </w:t>
      </w:r>
      <w:r w:rsidR="00AA5E05">
        <w:rPr>
          <w:rFonts w:eastAsia="MS Mincho"/>
          <w:sz w:val="28"/>
          <w:szCs w:val="28"/>
        </w:rPr>
        <w:t>п</w:t>
      </w:r>
      <w:r w:rsidRPr="00AA5E05" w:rsidR="00AA5E05">
        <w:rPr>
          <w:rFonts w:eastAsia="MS Mincho"/>
          <w:sz w:val="28"/>
          <w:szCs w:val="28"/>
        </w:rPr>
        <w:t>ри наличии обстоятельств, предусмотренных статьей 24.5 настоящего Кодекса, выносится постановление о прекращении производства по делу об административном правонарушении.</w:t>
      </w:r>
    </w:p>
    <w:p w:rsidR="008916EE" w:rsidRPr="008916EE" w:rsidP="008916EE" w14:paraId="41291DB1" w14:textId="3375A3B9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При решении вопроса о возможности принятия дела к своему производству у</w:t>
      </w:r>
      <w:r w:rsidRPr="008916EE">
        <w:rPr>
          <w:rFonts w:eastAsia="MS Mincho"/>
          <w:sz w:val="28"/>
          <w:szCs w:val="28"/>
        </w:rPr>
        <w:t xml:space="preserve">становлено, что мировым судьей судебного участка № 1 Пыть-Яхского судебного района ХМАО-Югры </w:t>
      </w:r>
      <w:r w:rsidR="00842E8A">
        <w:rPr>
          <w:rFonts w:eastAsia="MS Mincho"/>
          <w:sz w:val="28"/>
          <w:szCs w:val="28"/>
        </w:rPr>
        <w:t>--</w:t>
      </w:r>
      <w:r w:rsidRPr="008916EE">
        <w:rPr>
          <w:rFonts w:eastAsia="MS Mincho"/>
          <w:sz w:val="28"/>
          <w:szCs w:val="28"/>
        </w:rPr>
        <w:t xml:space="preserve"> вынесено постановление по делу № 05-</w:t>
      </w:r>
      <w:r>
        <w:rPr>
          <w:rFonts w:eastAsia="MS Mincho"/>
          <w:sz w:val="28"/>
          <w:szCs w:val="28"/>
        </w:rPr>
        <w:t>0114</w:t>
      </w:r>
      <w:r w:rsidRPr="008916EE">
        <w:rPr>
          <w:rFonts w:eastAsia="MS Mincho"/>
          <w:sz w:val="28"/>
          <w:szCs w:val="28"/>
        </w:rPr>
        <w:t>-2401/202</w:t>
      </w:r>
      <w:r>
        <w:rPr>
          <w:rFonts w:eastAsia="MS Mincho"/>
          <w:sz w:val="28"/>
          <w:szCs w:val="28"/>
        </w:rPr>
        <w:t>6</w:t>
      </w:r>
      <w:r w:rsidRPr="008916EE">
        <w:rPr>
          <w:rFonts w:eastAsia="MS Mincho"/>
          <w:sz w:val="28"/>
          <w:szCs w:val="28"/>
        </w:rPr>
        <w:t xml:space="preserve">, согласно которому </w:t>
      </w:r>
      <w:r>
        <w:rPr>
          <w:rFonts w:eastAsia="MS Mincho"/>
          <w:sz w:val="28"/>
          <w:szCs w:val="28"/>
        </w:rPr>
        <w:t xml:space="preserve">Трибунский А.П. </w:t>
      </w:r>
      <w:r w:rsidRPr="008916EE">
        <w:rPr>
          <w:rFonts w:eastAsia="MS Mincho"/>
          <w:sz w:val="28"/>
          <w:szCs w:val="28"/>
        </w:rPr>
        <w:t xml:space="preserve">привлечен к административной ответственности по ч. 1 ст. 20.25 КоАП РФ в виде </w:t>
      </w:r>
      <w:r>
        <w:rPr>
          <w:rFonts w:eastAsia="MS Mincho"/>
          <w:sz w:val="28"/>
          <w:szCs w:val="28"/>
        </w:rPr>
        <w:t>административного ареста на срок 3 суток</w:t>
      </w:r>
      <w:r w:rsidRPr="008916EE">
        <w:rPr>
          <w:rFonts w:eastAsia="MS Mincho"/>
          <w:sz w:val="28"/>
          <w:szCs w:val="28"/>
        </w:rPr>
        <w:t xml:space="preserve">. Основанием для привлечения </w:t>
      </w:r>
      <w:r w:rsidRPr="00AA5E05">
        <w:rPr>
          <w:rFonts w:eastAsia="MS Mincho"/>
          <w:sz w:val="28"/>
          <w:szCs w:val="28"/>
        </w:rPr>
        <w:t>Трибунск</w:t>
      </w:r>
      <w:r>
        <w:rPr>
          <w:rFonts w:eastAsia="MS Mincho"/>
          <w:sz w:val="28"/>
          <w:szCs w:val="28"/>
        </w:rPr>
        <w:t>ого</w:t>
      </w:r>
      <w:r w:rsidRPr="00AA5E05">
        <w:rPr>
          <w:rFonts w:eastAsia="MS Mincho"/>
          <w:sz w:val="28"/>
          <w:szCs w:val="28"/>
        </w:rPr>
        <w:t xml:space="preserve"> А.П. </w:t>
      </w:r>
      <w:r w:rsidRPr="008916EE">
        <w:rPr>
          <w:rFonts w:eastAsia="MS Mincho"/>
          <w:sz w:val="28"/>
          <w:szCs w:val="28"/>
        </w:rPr>
        <w:t xml:space="preserve">к административной ответственности послужила неуплата в установленный срок административного штрафа, назначенного постановлением </w:t>
      </w:r>
      <w:r w:rsidRPr="00DE0A30" w:rsidR="00DE0A30">
        <w:rPr>
          <w:rFonts w:eastAsia="MS Mincho"/>
          <w:sz w:val="28"/>
          <w:szCs w:val="28"/>
        </w:rPr>
        <w:t xml:space="preserve">№ </w:t>
      </w:r>
      <w:r w:rsidR="00842E8A">
        <w:rPr>
          <w:rFonts w:eastAsia="MS Mincho"/>
          <w:sz w:val="28"/>
          <w:szCs w:val="28"/>
        </w:rPr>
        <w:t>---</w:t>
      </w:r>
      <w:r w:rsidRPr="00A62513" w:rsidR="00A6251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</w:t>
      </w:r>
      <w:r>
        <w:rPr>
          <w:rFonts w:eastAsia="MS Mincho"/>
          <w:sz w:val="28"/>
          <w:szCs w:val="28"/>
        </w:rPr>
        <w:t>1</w:t>
      </w:r>
      <w:r w:rsidRPr="00A62513" w:rsidR="00A62513">
        <w:rPr>
          <w:rFonts w:eastAsia="MS Mincho"/>
          <w:sz w:val="28"/>
          <w:szCs w:val="28"/>
        </w:rPr>
        <w:t xml:space="preserve"> ст. 2</w:t>
      </w:r>
      <w:r>
        <w:rPr>
          <w:rFonts w:eastAsia="MS Mincho"/>
          <w:sz w:val="28"/>
          <w:szCs w:val="28"/>
        </w:rPr>
        <w:t>0</w:t>
      </w:r>
      <w:r w:rsidRPr="00A62513" w:rsidR="00A62513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1</w:t>
      </w:r>
      <w:r w:rsidRPr="00A62513" w:rsidR="00A62513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842E8A">
        <w:rPr>
          <w:rFonts w:eastAsia="MS Mincho"/>
          <w:sz w:val="28"/>
          <w:szCs w:val="28"/>
        </w:rPr>
        <w:t>--</w:t>
      </w:r>
      <w:r w:rsidRPr="008916EE">
        <w:rPr>
          <w:rFonts w:eastAsia="MS Mincho"/>
          <w:sz w:val="28"/>
          <w:szCs w:val="28"/>
        </w:rPr>
        <w:t xml:space="preserve"> </w:t>
      </w:r>
    </w:p>
    <w:p w:rsidR="008916EE" w:rsidRPr="008916EE" w:rsidP="008916EE" w14:paraId="6164D5CE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 xml:space="preserve">Таким образом, учитывая наличие постановления о привлечении </w:t>
      </w:r>
      <w:r w:rsidRPr="00AA5E05" w:rsidR="00AA5E05">
        <w:rPr>
          <w:rFonts w:eastAsia="MS Mincho"/>
          <w:sz w:val="28"/>
          <w:szCs w:val="28"/>
        </w:rPr>
        <w:t xml:space="preserve">Трибунского А.П. </w:t>
      </w:r>
      <w:r w:rsidRPr="008916EE">
        <w:rPr>
          <w:rFonts w:eastAsia="MS Mincho"/>
          <w:sz w:val="28"/>
          <w:szCs w:val="28"/>
        </w:rPr>
        <w:t xml:space="preserve">к административной ответственности по тому же факту, производство по делу подлежит прекращению. </w:t>
      </w:r>
    </w:p>
    <w:p w:rsidR="008916EE" w:rsidP="008916EE" w14:paraId="746B3D1D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 xml:space="preserve">Руководствуясь п. 7 ч. 1 ст. 24.5, ст.ст. </w:t>
      </w:r>
      <w:r w:rsidR="00AA5E05">
        <w:rPr>
          <w:rFonts w:eastAsia="MS Mincho"/>
          <w:sz w:val="28"/>
          <w:szCs w:val="28"/>
        </w:rPr>
        <w:t>29.4</w:t>
      </w:r>
      <w:r w:rsidRPr="008916EE">
        <w:rPr>
          <w:rFonts w:eastAsia="MS Mincho"/>
          <w:sz w:val="28"/>
          <w:szCs w:val="28"/>
        </w:rPr>
        <w:t xml:space="preserve"> КоАП РФ, мировой судья</w:t>
      </w:r>
    </w:p>
    <w:p w:rsidR="00AA5E05" w:rsidRPr="008916EE" w:rsidP="008916EE" w14:paraId="5114765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</w:p>
    <w:p w:rsidR="008916EE" w:rsidRPr="008916EE" w:rsidP="008916EE" w14:paraId="190D1511" w14:textId="77777777">
      <w:pPr>
        <w:autoSpaceDE w:val="0"/>
        <w:autoSpaceDN w:val="0"/>
        <w:adjustRightInd w:val="0"/>
        <w:ind w:firstLine="720"/>
        <w:jc w:val="center"/>
        <w:rPr>
          <w:rFonts w:eastAsia="MS Mincho"/>
          <w:b/>
          <w:sz w:val="28"/>
          <w:szCs w:val="28"/>
        </w:rPr>
      </w:pPr>
      <w:r w:rsidRPr="008916EE">
        <w:rPr>
          <w:rFonts w:eastAsia="MS Mincho"/>
          <w:b/>
          <w:sz w:val="28"/>
          <w:szCs w:val="28"/>
        </w:rPr>
        <w:t>ПОСТАНОВИЛ:</w:t>
      </w:r>
    </w:p>
    <w:p w:rsidR="008916EE" w:rsidRPr="008916EE" w:rsidP="008916EE" w14:paraId="25EDF3C3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</w:p>
    <w:p w:rsidR="008916EE" w:rsidRPr="008916EE" w:rsidP="008916EE" w14:paraId="34AD375D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8916EE">
        <w:rPr>
          <w:rFonts w:eastAsia="MS Mincho"/>
          <w:sz w:val="28"/>
          <w:szCs w:val="28"/>
        </w:rPr>
        <w:t>Прекратить производство по делу об административном правонарушении</w:t>
      </w:r>
      <w:r>
        <w:rPr>
          <w:rFonts w:eastAsia="MS Mincho"/>
          <w:sz w:val="28"/>
          <w:szCs w:val="28"/>
        </w:rPr>
        <w:t>, предусмотренном ч. 1 ст. 20.25 КоАП РФ,</w:t>
      </w:r>
      <w:r w:rsidRPr="008916EE">
        <w:rPr>
          <w:rFonts w:eastAsia="MS Mincho"/>
          <w:sz w:val="28"/>
          <w:szCs w:val="28"/>
        </w:rPr>
        <w:t xml:space="preserve"> в отношении </w:t>
      </w:r>
      <w:r w:rsidR="00AA5E05">
        <w:rPr>
          <w:rFonts w:eastAsia="MS Mincho"/>
          <w:sz w:val="28"/>
          <w:szCs w:val="28"/>
        </w:rPr>
        <w:t>Трибунского Алексея Павловича</w:t>
      </w:r>
      <w:r>
        <w:rPr>
          <w:rFonts w:eastAsia="MS Mincho"/>
          <w:sz w:val="28"/>
          <w:szCs w:val="28"/>
        </w:rPr>
        <w:t>,</w:t>
      </w:r>
      <w:r w:rsidRPr="008916EE">
        <w:rPr>
          <w:rFonts w:eastAsia="MS Mincho"/>
          <w:sz w:val="28"/>
          <w:szCs w:val="28"/>
        </w:rPr>
        <w:t xml:space="preserve"> на основании п. 7 ч. 1 ст. 24.5 КоАП РФ, в связи с наличием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предусмотренном той же статьей КоАП РФ. </w:t>
      </w:r>
    </w:p>
    <w:p w:rsidR="00C6358F" w:rsidP="00C6358F" w14:paraId="7431B51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AA5E05" w:rsidRPr="00B51702" w:rsidP="00C6358F" w14:paraId="31FDFA9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C6358F" w:rsidRPr="00B51702" w:rsidP="00C6358F" w14:paraId="77826F34" w14:textId="4316D13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Е.И. Костарева </w:t>
      </w:r>
    </w:p>
    <w:p w:rsidR="00C6358F" w:rsidP="00C6358F" w14:paraId="61F1189F" w14:textId="77777777">
      <w:pPr>
        <w:rPr>
          <w:rFonts w:eastAsia="MS Mincho"/>
          <w:sz w:val="28"/>
          <w:szCs w:val="28"/>
        </w:rPr>
      </w:pPr>
    </w:p>
    <w:p w:rsidR="00C6358F" w:rsidRPr="00B51702" w:rsidP="00C6358F" w14:paraId="39367371" w14:textId="77777777">
      <w:pPr>
        <w:jc w:val="both"/>
        <w:rPr>
          <w:sz w:val="28"/>
          <w:szCs w:val="28"/>
        </w:rPr>
      </w:pPr>
    </w:p>
    <w:sectPr w:rsidSect="00DA5D00">
      <w:headerReference w:type="default" r:id="rId5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6867079"/>
      <w:docPartObj>
        <w:docPartGallery w:val="Page Numbers (Top of Page)"/>
        <w:docPartUnique/>
      </w:docPartObj>
    </w:sdtPr>
    <w:sdtContent>
      <w:p w:rsidR="0004507A" w14:paraId="018E2F85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ABA">
          <w:rPr>
            <w:noProof/>
          </w:rPr>
          <w:t>2</w:t>
        </w:r>
        <w:r>
          <w:fldChar w:fldCharType="end"/>
        </w:r>
      </w:p>
    </w:sdtContent>
  </w:sdt>
  <w:p w:rsidR="0004507A" w14:paraId="46C1B2B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ABA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11D22"/>
    <w:rsid w:val="00112F3C"/>
    <w:rsid w:val="001131F6"/>
    <w:rsid w:val="0011410C"/>
    <w:rsid w:val="00114369"/>
    <w:rsid w:val="00114AD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089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4AB"/>
    <w:rsid w:val="001C7EA3"/>
    <w:rsid w:val="001D0C98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6FF8"/>
    <w:rsid w:val="00217CAC"/>
    <w:rsid w:val="00220AB5"/>
    <w:rsid w:val="0022115F"/>
    <w:rsid w:val="002264F0"/>
    <w:rsid w:val="00233096"/>
    <w:rsid w:val="00233204"/>
    <w:rsid w:val="0024012B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85565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9A7"/>
    <w:rsid w:val="00371DD3"/>
    <w:rsid w:val="00373C07"/>
    <w:rsid w:val="00375CE8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66D39"/>
    <w:rsid w:val="00572F55"/>
    <w:rsid w:val="00573F98"/>
    <w:rsid w:val="00575829"/>
    <w:rsid w:val="00597FC7"/>
    <w:rsid w:val="005A0A6C"/>
    <w:rsid w:val="005A389C"/>
    <w:rsid w:val="005A42C1"/>
    <w:rsid w:val="005A527B"/>
    <w:rsid w:val="005B0E79"/>
    <w:rsid w:val="005B1162"/>
    <w:rsid w:val="005B1E25"/>
    <w:rsid w:val="005B246A"/>
    <w:rsid w:val="005B477E"/>
    <w:rsid w:val="005B581C"/>
    <w:rsid w:val="005B5CEA"/>
    <w:rsid w:val="005B626B"/>
    <w:rsid w:val="005C27B3"/>
    <w:rsid w:val="005C3C7B"/>
    <w:rsid w:val="005C5183"/>
    <w:rsid w:val="005C5449"/>
    <w:rsid w:val="005C7640"/>
    <w:rsid w:val="005D2FA8"/>
    <w:rsid w:val="005D4167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95B25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804B8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BB6"/>
    <w:rsid w:val="007D3541"/>
    <w:rsid w:val="007D5DAA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2E8A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EE"/>
    <w:rsid w:val="008969D3"/>
    <w:rsid w:val="008A0432"/>
    <w:rsid w:val="008A3D11"/>
    <w:rsid w:val="008A766A"/>
    <w:rsid w:val="008B0E6C"/>
    <w:rsid w:val="008B27C3"/>
    <w:rsid w:val="008B4FF9"/>
    <w:rsid w:val="008B5147"/>
    <w:rsid w:val="008B67DB"/>
    <w:rsid w:val="008C07D2"/>
    <w:rsid w:val="008C0EDD"/>
    <w:rsid w:val="008C2308"/>
    <w:rsid w:val="008C3529"/>
    <w:rsid w:val="008C5BDB"/>
    <w:rsid w:val="008D2A1E"/>
    <w:rsid w:val="008D75CF"/>
    <w:rsid w:val="008E0519"/>
    <w:rsid w:val="008E1FAD"/>
    <w:rsid w:val="008E267F"/>
    <w:rsid w:val="008E3D72"/>
    <w:rsid w:val="008E5A57"/>
    <w:rsid w:val="008E7348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2B8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5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513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5E05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20950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28DC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6CDA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81A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513D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A5D00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6E0D"/>
    <w:rsid w:val="00DE0A30"/>
    <w:rsid w:val="00DE4DF3"/>
    <w:rsid w:val="00DE5FC7"/>
    <w:rsid w:val="00DF1E97"/>
    <w:rsid w:val="00DF5B3B"/>
    <w:rsid w:val="00E00449"/>
    <w:rsid w:val="00E02266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286D"/>
    <w:rsid w:val="00EC329D"/>
    <w:rsid w:val="00EC4CBF"/>
    <w:rsid w:val="00EC639A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B66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B8D2A-A15D-4A0A-A456-56C6FCB3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